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AB" w:rsidRDefault="005452AB" w:rsidP="00274FF7">
      <w:pPr>
        <w:pStyle w:val="Kop1"/>
        <w:spacing w:after="100" w:afterAutospacing="1"/>
      </w:pPr>
      <w:r>
        <w:t xml:space="preserve">Hoevelaken </w:t>
      </w:r>
      <w:proofErr w:type="spellStart"/>
      <w:r>
        <w:t>A-team</w:t>
      </w:r>
      <w:proofErr w:type="spellEnd"/>
    </w:p>
    <w:p w:rsidR="005A03AB" w:rsidRDefault="005A03AB" w:rsidP="00D37885">
      <w:pPr>
        <w:spacing w:after="24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Jeugd Cat A 1e Klasse 2011/2012 Groep A 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52"/>
        <w:gridCol w:w="1636"/>
        <w:gridCol w:w="710"/>
        <w:gridCol w:w="697"/>
        <w:gridCol w:w="706"/>
        <w:gridCol w:w="809"/>
        <w:gridCol w:w="833"/>
        <w:gridCol w:w="1050"/>
      </w:tblGrid>
      <w:tr w:rsidR="005A03AB" w:rsidTr="005A03A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Rang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Team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Gesp.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Winst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Gelijk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Verlies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Punten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B.Punten</w:t>
            </w:r>
            <w:proofErr w:type="spellEnd"/>
          </w:p>
        </w:tc>
      </w:tr>
      <w:tr w:rsidR="005A03AB" w:rsidTr="00D37885">
        <w:trPr>
          <w:trHeight w:val="271"/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5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Baarn A2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16,5</w:t>
            </w:r>
          </w:p>
        </w:tc>
      </w:tr>
      <w:tr w:rsidR="005A03AB" w:rsidTr="005A03A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6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Barneveld A1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w:rsidR="005A03AB" w:rsidTr="005A03A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7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Hoevelaken A1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</w:tr>
      <w:tr w:rsidR="005A03AB" w:rsidTr="005A03AB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8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Hoogland A2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4,5</w:t>
            </w:r>
          </w:p>
        </w:tc>
      </w:tr>
    </w:tbl>
    <w:p w:rsidR="005A03AB" w:rsidRDefault="005A03AB" w:rsidP="00D37885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 xml:space="preserve">Voorlopige Uitslagen zijn in </w:t>
      </w:r>
      <w:r>
        <w:rPr>
          <w:rFonts w:ascii="Verdana" w:hAnsi="Verdana"/>
          <w:b/>
          <w:bCs/>
          <w:color w:val="FF0000"/>
          <w:sz w:val="20"/>
          <w:szCs w:val="20"/>
        </w:rPr>
        <w:t xml:space="preserve">ROOD 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weergegeven. </w:t>
      </w:r>
    </w:p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15"/>
        <w:gridCol w:w="1606"/>
        <w:gridCol w:w="1606"/>
        <w:gridCol w:w="849"/>
        <w:gridCol w:w="110"/>
        <w:gridCol w:w="798"/>
      </w:tblGrid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ThuisTeam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UitTeam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Uitslag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09-dec-2011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Baarn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9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13-dec-2011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0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17-jan-2012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1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17-jan-2012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Baarn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1,5-2,5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2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10-feb-2012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Baarn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3-1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3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10-feb-2012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4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28-feb-2012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3,5-0,5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5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02-mrt-2012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Baarn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3-1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6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16-mrt-2012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3-1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7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16-mrt-2012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Baarn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8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10-apr-2012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Baarn A2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0-4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19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5A03AB" w:rsidTr="005A03AB">
        <w:trPr>
          <w:tblCellSpacing w:w="7" w:type="dxa"/>
        </w:trPr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10-apr-2012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4-0</w:t>
            </w: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A03AB" w:rsidRDefault="005A03AB" w:rsidP="00D37885">
            <w:pPr>
              <w:spacing w:line="240" w:lineRule="auto"/>
              <w:rPr>
                <w:sz w:val="24"/>
                <w:szCs w:val="24"/>
              </w:rPr>
            </w:pPr>
            <w:hyperlink r:id="rId20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</w:tbl>
    <w:p w:rsidR="005A03AB" w:rsidRPr="005A03AB" w:rsidRDefault="005A03AB" w:rsidP="00D37885">
      <w:pPr>
        <w:spacing w:line="240" w:lineRule="auto"/>
      </w:pPr>
    </w:p>
    <w:p w:rsidR="00D37885" w:rsidRDefault="00D3788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611"/>
        <w:gridCol w:w="2079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lastRenderedPageBreak/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Baarn A2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2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G. van Pel (Gerben)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M.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Heeringa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(Mees)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T. de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Jongh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F. Beekhuis (Freek)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H. van de Velde (Hester)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M.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Kleynjan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(Milo)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Scheerder (Arthur)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M. Muller (Menno)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</w:tbl>
    <w:p w:rsidR="00D37885" w:rsidRDefault="00D37885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400"/>
        <w:gridCol w:w="2611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Hoogland A2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J. van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Schagen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(Jorrit)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G. van Pel (Gerben)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Koster (Daan)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T. de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Jongh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J.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Schins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(Jos)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H. van de Velde (Hester)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T. Stalenhoef (Thijs)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M. Schilder (Mick)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</w:tbl>
    <w:p w:rsidR="00D37885" w:rsidRDefault="00D37885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611"/>
        <w:gridCol w:w="2553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Barneveld A1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T. de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Jongh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J. Heij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Jacco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H. van de Velde (Hester)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J. Rijken (Jasper)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Scheerder (Arthur)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J. van Winkoop (Jeroen)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T. Verhoog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Tommaso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W.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Verheij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(Willem)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</w:tbl>
    <w:p w:rsidR="00D37885" w:rsidRDefault="00D37885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288"/>
        <w:gridCol w:w="2611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Baarn A2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M.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Heeringa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(Mees)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H. van de Velde (Hester)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F. Beekhuis (Freek)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Scheerder (Arthur)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M.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Kleynjan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(Milo)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M. Schilder (Mick)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K. ten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Kaaden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(Koen)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B.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Wuijster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(Bart)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</w:tbl>
    <w:p w:rsidR="00D37885" w:rsidRDefault="00D37885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296"/>
        <w:gridCol w:w="2400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Hoogland A2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T. de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Jongh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F. Wouters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Florian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Scheerder (Arthur)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J. van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Schagen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(Jorrit)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B.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Wuijster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(Bart)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Koster (Daan)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M. Schilder (Mick)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* *Niet Opgekomen*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</w:tbl>
    <w:p w:rsidR="00D37885" w:rsidRDefault="00D37885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553"/>
        <w:gridCol w:w="2611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Barneveld A1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A1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J. Rijken (Jasper)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T. de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Jongh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W.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Verheij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(Willem)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H. van de Velde (Hester)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J. Heij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Jacco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Scheerder (Arthur)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J. van Winkoop (Jeroen)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B.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Wuijster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(Bart)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</w:tbl>
    <w:p w:rsidR="00D37885" w:rsidRDefault="00D37885"/>
    <w:p w:rsidR="00D37885" w:rsidRDefault="00D37885"/>
    <w:p w:rsidR="005A03AB" w:rsidRDefault="005A03AB" w:rsidP="005A03AB">
      <w:pPr>
        <w:pStyle w:val="Kop1"/>
      </w:pPr>
      <w:proofErr w:type="spellStart"/>
      <w:r>
        <w:lastRenderedPageBreak/>
        <w:t>A-team</w:t>
      </w:r>
      <w:proofErr w:type="spellEnd"/>
      <w:r>
        <w:t xml:space="preserve"> speelt eerste wedstrijd gelijk</w:t>
      </w:r>
    </w:p>
    <w:p w:rsidR="005A03AB" w:rsidRDefault="005A03AB" w:rsidP="005A03AB">
      <w:pPr>
        <w:pStyle w:val="Normaalweb"/>
      </w:pPr>
      <w:r>
        <w:t xml:space="preserve">Het </w:t>
      </w:r>
      <w:proofErr w:type="spellStart"/>
      <w:r>
        <w:t>A-team</w:t>
      </w:r>
      <w:proofErr w:type="spellEnd"/>
      <w:r>
        <w:t xml:space="preserve"> speelde afgelopen vrijdag haar eerste wedstrijd van het seizoen. Tegenstander was Baarn A2. De einduitslag was 2-2, waarbij het eerste punt dit seizoen binnen is.</w:t>
      </w:r>
    </w:p>
    <w:p w:rsidR="005A03AB" w:rsidRDefault="005A03AB" w:rsidP="005A03AB">
      <w:pPr>
        <w:pStyle w:val="Normaalweb"/>
      </w:pPr>
      <w:r>
        <w:t xml:space="preserve">De avond begon goed voor het </w:t>
      </w:r>
      <w:proofErr w:type="spellStart"/>
      <w:r>
        <w:t>A-team</w:t>
      </w:r>
      <w:proofErr w:type="spellEnd"/>
      <w:r>
        <w:t xml:space="preserve">. Gerben wist een stuk te winnen en kon langzaam naar de overwinning werken. Arthur speelde niet zo'n goede partij. Hij kwam een stuk achter te staan en zag daarna een </w:t>
      </w:r>
      <w:proofErr w:type="spellStart"/>
      <w:r>
        <w:t>mat-in-één</w:t>
      </w:r>
      <w:proofErr w:type="spellEnd"/>
      <w:r>
        <w:t xml:space="preserve"> over het hoofd waardoor hij verloor.</w:t>
      </w:r>
    </w:p>
    <w:p w:rsidR="005A03AB" w:rsidRDefault="005A03AB" w:rsidP="005A03AB">
      <w:pPr>
        <w:pStyle w:val="Normaalweb"/>
      </w:pPr>
      <w:r>
        <w:t>Hester van der Velde verloor ook. Ze raakte in tijdnood en zag een aanval van haar tegenstander over het hoofd.</w:t>
      </w:r>
    </w:p>
    <w:p w:rsidR="005A03AB" w:rsidRDefault="005A03AB" w:rsidP="005A03AB">
      <w:pPr>
        <w:pStyle w:val="Normaalweb"/>
      </w:pPr>
      <w:r>
        <w:t xml:space="preserve">Tim de </w:t>
      </w:r>
      <w:proofErr w:type="spellStart"/>
      <w:r>
        <w:t>Jongh</w:t>
      </w:r>
      <w:proofErr w:type="spellEnd"/>
      <w:r>
        <w:t xml:space="preserve"> wist het punt voor Hoevelaken te redden. Hij won een stuk en speelde dit voordeel rustig aan uit om de uitslag op 2-2 te zetten.</w:t>
      </w:r>
    </w:p>
    <w:p w:rsidR="005452AB" w:rsidRDefault="005452AB" w:rsidP="00274FF7">
      <w:pPr>
        <w:spacing w:after="100" w:afterAutospacing="1"/>
        <w:rPr>
          <w:rFonts w:ascii="Verdana" w:hAnsi="Verdana"/>
          <w:sz w:val="20"/>
          <w:szCs w:val="20"/>
        </w:rPr>
      </w:pPr>
    </w:p>
    <w:p w:rsidR="00274FF7" w:rsidRDefault="006E56AD">
      <w:pPr>
        <w:rPr>
          <w:rFonts w:ascii="Verdana" w:hAnsi="Verdana"/>
          <w:sz w:val="20"/>
          <w:szCs w:val="20"/>
        </w:rPr>
      </w:pPr>
      <w:r>
        <w:br w:type="page"/>
      </w:r>
    </w:p>
    <w:p w:rsidR="00274FF7" w:rsidRDefault="00274FF7" w:rsidP="00274FF7">
      <w:pPr>
        <w:pStyle w:val="Kop1"/>
        <w:spacing w:after="100" w:afterAutospacing="1"/>
      </w:pPr>
      <w:r>
        <w:lastRenderedPageBreak/>
        <w:t xml:space="preserve">Hoevelaken </w:t>
      </w:r>
      <w:proofErr w:type="spellStart"/>
      <w:r>
        <w:t>D-team</w:t>
      </w:r>
      <w:proofErr w:type="spellEnd"/>
    </w:p>
    <w:p w:rsidR="00D37885" w:rsidRDefault="00D37885" w:rsidP="00D37885">
      <w:pPr>
        <w:spacing w:after="24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Jeugd Cat D 2e Klasse 2011/2012 Groep B </w:t>
      </w:r>
    </w:p>
    <w:tbl>
      <w:tblPr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652"/>
        <w:gridCol w:w="1763"/>
        <w:gridCol w:w="710"/>
        <w:gridCol w:w="697"/>
        <w:gridCol w:w="706"/>
        <w:gridCol w:w="809"/>
        <w:gridCol w:w="833"/>
        <w:gridCol w:w="1050"/>
      </w:tblGrid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Rang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Team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Gesp.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Winst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Gelijk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Verlies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Punten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B.Punten</w:t>
            </w:r>
            <w:proofErr w:type="spellEnd"/>
          </w:p>
        </w:tc>
      </w:tr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1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Hoogland D2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</w:tr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2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Barneveld D1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20,5</w:t>
            </w:r>
          </w:p>
        </w:tc>
      </w:tr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3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Amersfoort D1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17</w:t>
            </w:r>
          </w:p>
        </w:tc>
      </w:tr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4" w:history="1">
              <w:proofErr w:type="spellStart"/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Doredenkers</w:t>
              </w:r>
              <w:proofErr w:type="spellEnd"/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 xml:space="preserve"> D1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</w:tr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5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IJsselstein D1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</w:t>
            </w:r>
          </w:p>
        </w:tc>
      </w:tr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6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Hoogland D4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12</w:t>
            </w:r>
          </w:p>
        </w:tc>
      </w:tr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7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Leusden D1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7,5</w:t>
            </w:r>
          </w:p>
        </w:tc>
      </w:tr>
      <w:tr w:rsidR="00D37885" w:rsidTr="00D37885">
        <w:trPr>
          <w:tblCellSpacing w:w="7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8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Hoevelaken D1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</w:tbl>
    <w:p w:rsidR="00D37885" w:rsidRDefault="00D37885" w:rsidP="00D37885">
      <w:pPr>
        <w:spacing w:after="0" w:line="24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br/>
        <w:t xml:space="preserve">Voorlopige Uitslagen zijn in </w:t>
      </w:r>
      <w:r>
        <w:rPr>
          <w:rFonts w:ascii="Verdana" w:hAnsi="Verdana"/>
          <w:b/>
          <w:bCs/>
          <w:color w:val="FF0000"/>
          <w:sz w:val="20"/>
          <w:szCs w:val="20"/>
        </w:rPr>
        <w:t xml:space="preserve">ROOD </w:t>
      </w:r>
      <w:r>
        <w:rPr>
          <w:rFonts w:ascii="Verdana" w:hAnsi="Verdana"/>
          <w:b/>
          <w:bCs/>
          <w:color w:val="000000"/>
          <w:sz w:val="20"/>
          <w:szCs w:val="20"/>
        </w:rPr>
        <w:t xml:space="preserve">weergegeven. </w:t>
      </w:r>
    </w:p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425"/>
        <w:gridCol w:w="1733"/>
        <w:gridCol w:w="1733"/>
        <w:gridCol w:w="849"/>
        <w:gridCol w:w="110"/>
        <w:gridCol w:w="798"/>
      </w:tblGrid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Datum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ThuisTeam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UitTeam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Uitslag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15-nov-2011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Doredenkers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3-1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29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17-nov-2011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Leusden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0-4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0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18-nov-2011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IJsselstein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1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18-nov-2011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Amersfoort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1,5-2,5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2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13-dec-2011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3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13-dec-2011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Amersfoort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1,5-2,5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4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13-dec-2011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Doredenkers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4-0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5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15-dec-2011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IJsselstein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Leusden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3-1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6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10-jan-2012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7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12-jan-2012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Leusden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Doredenkers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0-4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8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13-jan-2012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39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13-jan-2012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Amersfoort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IJsselstein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0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07-feb-2012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Doredenkers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Amersfoort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1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14-feb-2012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2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16-feb-2012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IJsselstein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3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17-feb-2012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Leusden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1,5-2,5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4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13-mrt-2012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Doredenkers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3-1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5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13-mrt-2012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IJsselstein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4-0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6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15-mrt-2012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Leusden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7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16-mrt-2012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Amersfoort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3-1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8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13-apr-2012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0,5-3,5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49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17-apr-2012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IJsselstein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50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19-apr-2012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Leusden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Amersfoort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51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24-apr-2012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Doredenkers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1-3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52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10-mei-2012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IJsselstein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Doredenkers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53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11-mei-2012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Amersfoort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D4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2-2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54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15-mei-2012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Barneveld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4-0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55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  <w:tr w:rsid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15-mei-2012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Hoogland D2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r>
              <w:rPr>
                <w:rFonts w:ascii="Verdana" w:hAnsi="Verdana"/>
                <w:sz w:val="20"/>
                <w:szCs w:val="20"/>
              </w:rPr>
              <w:t>Leusden D1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Verdana" w:hAnsi="Verdana"/>
                <w:color w:val="FF0000"/>
                <w:sz w:val="20"/>
                <w:szCs w:val="20"/>
              </w:rPr>
              <w:t>3-1</w:t>
            </w: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37885" w:rsidRDefault="00D37885" w:rsidP="00D37885">
            <w:pPr>
              <w:spacing w:line="240" w:lineRule="auto"/>
              <w:rPr>
                <w:sz w:val="24"/>
                <w:szCs w:val="24"/>
              </w:rPr>
            </w:pPr>
            <w:hyperlink r:id="rId56" w:history="1">
              <w:r>
                <w:rPr>
                  <w:rStyle w:val="Hyperlink"/>
                  <w:rFonts w:ascii="Verdana" w:hAnsi="Verdana"/>
                  <w:sz w:val="20"/>
                  <w:szCs w:val="20"/>
                </w:rPr>
                <w:t>Details</w:t>
              </w:r>
            </w:hyperlink>
          </w:p>
        </w:tc>
      </w:tr>
    </w:tbl>
    <w:p w:rsidR="005A03AB" w:rsidRDefault="005A03AB" w:rsidP="005A03AB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297"/>
        <w:gridCol w:w="2621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IJsselstein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ter Haar (Dennis)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C. Verhoeven (Casper)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S.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Ochoa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(Steven)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L. de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Laet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(Lucas)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C. Verhoog (Carolina)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G.H. Veenstra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K.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Alfrink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(Kevin)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L. van Amerongen (Lars)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</w:tbl>
    <w:p w:rsidR="00D37885" w:rsidRDefault="00D37885" w:rsidP="005A03AB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1954"/>
        <w:gridCol w:w="2235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Doredenkers</w:t>
            </w:r>
            <w:proofErr w:type="spellEnd"/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V.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Cevaal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(Victor)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* *Niet Opgekomen*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H.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Heida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(Hidde)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T. Floor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A.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Groote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(Abel)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A.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Boulaasal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Amin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R. Mulder (Ruben)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K.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Alfrink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(Kevin)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</w:tbl>
    <w:p w:rsidR="00D37885" w:rsidRDefault="00D37885" w:rsidP="005A03AB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297"/>
        <w:gridCol w:w="2630"/>
        <w:gridCol w:w="432"/>
        <w:gridCol w:w="200"/>
        <w:gridCol w:w="439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Hoogland D4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2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ter Haar (Dennis)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J. Bakker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Jorg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S.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Ochoa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(Steven)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I.A.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Konig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Ignace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0,5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C. Verhoog (Carolina)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B. Spoel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Bjarne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0,5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K.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Alfrink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(Kevin)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M.E. van den Gent (Max)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</w:tbl>
    <w:p w:rsidR="00D37885" w:rsidRDefault="00D37885" w:rsidP="005A03AB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169"/>
        <w:gridCol w:w="2924"/>
        <w:gridCol w:w="461"/>
        <w:gridCol w:w="200"/>
        <w:gridCol w:w="468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Leusden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1,5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2,5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ter Haar (Dennis)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R.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Dorrestijn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Roward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S.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Ochoa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(Steven)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R. van Roosendaal (Reinier)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0,5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K.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Alfrink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(Kevin)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J. Gerritsen (Jochem)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A.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Boulaasal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Amin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F. Staal (Floor)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</w:tbl>
    <w:p w:rsidR="00D37885" w:rsidRDefault="00D37885" w:rsidP="005A03AB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662"/>
        <w:gridCol w:w="2169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Amersfoort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A.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Kara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Anka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ter Haar (Dennis)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A. van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Ooijen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(Arthur)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S.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Ochoa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(Steven)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M.I.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Vegter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(Marjolein)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K.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Alfrink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(Kevin)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S.J.V. van Rooijen (Stijn)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T. Floor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</w:tbl>
    <w:p w:rsidR="00D37885" w:rsidRDefault="00D37885" w:rsidP="005A03AB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2297"/>
        <w:gridCol w:w="2546"/>
        <w:gridCol w:w="461"/>
        <w:gridCol w:w="200"/>
        <w:gridCol w:w="468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Hoogland D2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3,5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ter Haar (Dennis)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H.R. Mijnheer (Koen)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0,5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0,5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C. Verhoog (Carolina)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B.T. ten Kate (Bastiaan)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T. Floor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T.J. Grutter (Tim)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K.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Alfrink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(Kevin)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A. Eigenraam (Sander)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</w:tr>
    </w:tbl>
    <w:p w:rsidR="00D37885" w:rsidRDefault="00D37885" w:rsidP="005A03AB"/>
    <w:tbl>
      <w:tblPr>
        <w:tblW w:w="0" w:type="auto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1"/>
        <w:gridCol w:w="3138"/>
        <w:gridCol w:w="2500"/>
        <w:gridCol w:w="247"/>
        <w:gridCol w:w="200"/>
        <w:gridCol w:w="254"/>
      </w:tblGrid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Barneveld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Hoevelaken D1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G.T.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Krouwel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(Gabriel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Tristan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* *Niet Opgekomen*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Rijken (Danique)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W. Ruitenbeek (Willem)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3.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de Heus (Dennis)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A.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Boulaasal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Amin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  <w:tr w:rsidR="00D37885" w:rsidRPr="00D37885" w:rsidTr="00D37885">
        <w:trPr>
          <w:tblCellSpacing w:w="7" w:type="dxa"/>
        </w:trPr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4.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D. van de Groep (David)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K. </w:t>
            </w:r>
            <w:proofErr w:type="spellStart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Alfrink</w:t>
            </w:r>
            <w:proofErr w:type="spellEnd"/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 (Kevin)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 xml:space="preserve">- </w:t>
            </w:r>
          </w:p>
        </w:tc>
        <w:tc>
          <w:tcPr>
            <w:tcW w:w="0" w:type="auto"/>
            <w:vAlign w:val="center"/>
            <w:hideMark/>
          </w:tcPr>
          <w:p w:rsidR="00D37885" w:rsidRPr="00D37885" w:rsidRDefault="00D37885" w:rsidP="00D3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37885">
              <w:rPr>
                <w:rFonts w:ascii="Verdana" w:eastAsia="Times New Roman" w:hAnsi="Verdana" w:cs="Times New Roman"/>
                <w:sz w:val="20"/>
                <w:szCs w:val="20"/>
                <w:lang w:eastAsia="nl-NL"/>
              </w:rPr>
              <w:t>0</w:t>
            </w:r>
          </w:p>
        </w:tc>
      </w:tr>
    </w:tbl>
    <w:p w:rsidR="00D37885" w:rsidRDefault="00D37885" w:rsidP="005A03AB"/>
    <w:p w:rsidR="00D37885" w:rsidRDefault="00D37885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5A03AB" w:rsidRDefault="005A03AB" w:rsidP="005A03AB">
      <w:pPr>
        <w:pStyle w:val="Kop1"/>
      </w:pPr>
      <w:proofErr w:type="spellStart"/>
      <w:r>
        <w:lastRenderedPageBreak/>
        <w:t>D-team</w:t>
      </w:r>
      <w:proofErr w:type="spellEnd"/>
      <w:r>
        <w:t xml:space="preserve"> verliest eerste wedstrijd</w:t>
      </w:r>
    </w:p>
    <w:p w:rsidR="005A03AB" w:rsidRDefault="005A03AB" w:rsidP="005A03AB">
      <w:pPr>
        <w:pStyle w:val="Normaalweb"/>
      </w:pPr>
      <w:r>
        <w:t xml:space="preserve">Het </w:t>
      </w:r>
      <w:proofErr w:type="spellStart"/>
      <w:r>
        <w:t>D-team</w:t>
      </w:r>
      <w:proofErr w:type="spellEnd"/>
      <w:r>
        <w:t xml:space="preserve"> heeft vrijdag haar eerste wedstrijd verloren. Het Kasteel (IJsselstein) was met 3-1 te sterk.</w:t>
      </w:r>
    </w:p>
    <w:p w:rsidR="005A03AB" w:rsidRDefault="005A03AB" w:rsidP="005A03AB">
      <w:pPr>
        <w:pStyle w:val="Normaalweb"/>
      </w:pPr>
      <w:r>
        <w:t xml:space="preserve">De avond begon slecht voor Hoevelaken: Kevin </w:t>
      </w:r>
      <w:proofErr w:type="spellStart"/>
      <w:r>
        <w:t>Alfrink</w:t>
      </w:r>
      <w:proofErr w:type="spellEnd"/>
      <w:r>
        <w:t xml:space="preserve"> zag over het hoofd dat zijn tegenstander hem mat kon zetten als hij zijn dame wegzette. Dat betekende een snelle 1-0 achterstand.</w:t>
      </w:r>
    </w:p>
    <w:p w:rsidR="005A03AB" w:rsidRDefault="005A03AB" w:rsidP="005A03AB">
      <w:pPr>
        <w:pStyle w:val="Normaalweb"/>
      </w:pPr>
      <w:r>
        <w:t>Dennis ter Haar trok de stand snel weer gelijk: hij wist een volle dame voor te komen en daarna was het snel klaar.</w:t>
      </w:r>
    </w:p>
    <w:p w:rsidR="005A03AB" w:rsidRDefault="005A03AB" w:rsidP="005A03AB">
      <w:pPr>
        <w:pStyle w:val="Normaalweb"/>
      </w:pPr>
      <w:r>
        <w:t xml:space="preserve">Carolina Verhoog en Steven </w:t>
      </w:r>
      <w:proofErr w:type="spellStart"/>
      <w:r>
        <w:t>Ochoa</w:t>
      </w:r>
      <w:proofErr w:type="spellEnd"/>
      <w:r>
        <w:t xml:space="preserve"> konden alleen hun partij niet winnen of gelijkspelen, waardoor het 3-1 werd.</w:t>
      </w:r>
    </w:p>
    <w:p w:rsidR="005A03AB" w:rsidRPr="005A03AB" w:rsidRDefault="005A03AB" w:rsidP="005A03AB"/>
    <w:sectPr w:rsidR="005A03AB" w:rsidRPr="005A03AB" w:rsidSect="00F45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E71FE"/>
    <w:multiLevelType w:val="multilevel"/>
    <w:tmpl w:val="BA609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D4A4E"/>
    <w:multiLevelType w:val="multilevel"/>
    <w:tmpl w:val="BE80E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3B5776"/>
    <w:multiLevelType w:val="multilevel"/>
    <w:tmpl w:val="21B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C5767F"/>
    <w:multiLevelType w:val="multilevel"/>
    <w:tmpl w:val="7538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D960D1"/>
    <w:multiLevelType w:val="multilevel"/>
    <w:tmpl w:val="D518A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457EE"/>
    <w:multiLevelType w:val="multilevel"/>
    <w:tmpl w:val="0F267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7D50DB"/>
    <w:multiLevelType w:val="multilevel"/>
    <w:tmpl w:val="479C9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875499"/>
    <w:multiLevelType w:val="multilevel"/>
    <w:tmpl w:val="892AB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8B2F67"/>
    <w:multiLevelType w:val="multilevel"/>
    <w:tmpl w:val="86B66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5E3738"/>
    <w:multiLevelType w:val="multilevel"/>
    <w:tmpl w:val="301C1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7B4764"/>
    <w:multiLevelType w:val="multilevel"/>
    <w:tmpl w:val="36B2C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56547D"/>
    <w:multiLevelType w:val="multilevel"/>
    <w:tmpl w:val="1F9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E539C1"/>
    <w:multiLevelType w:val="multilevel"/>
    <w:tmpl w:val="E38C2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0C15D2"/>
    <w:multiLevelType w:val="multilevel"/>
    <w:tmpl w:val="A44A3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AE57960"/>
    <w:multiLevelType w:val="multilevel"/>
    <w:tmpl w:val="39444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B170551"/>
    <w:multiLevelType w:val="multilevel"/>
    <w:tmpl w:val="68248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087A0B"/>
    <w:multiLevelType w:val="multilevel"/>
    <w:tmpl w:val="A710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840332"/>
    <w:multiLevelType w:val="multilevel"/>
    <w:tmpl w:val="7332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227F4F"/>
    <w:multiLevelType w:val="multilevel"/>
    <w:tmpl w:val="9F88C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5B1CA2"/>
    <w:multiLevelType w:val="multilevel"/>
    <w:tmpl w:val="64D22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6"/>
  </w:num>
  <w:num w:numId="5">
    <w:abstractNumId w:val="19"/>
  </w:num>
  <w:num w:numId="6">
    <w:abstractNumId w:val="11"/>
  </w:num>
  <w:num w:numId="7">
    <w:abstractNumId w:val="12"/>
  </w:num>
  <w:num w:numId="8">
    <w:abstractNumId w:val="15"/>
  </w:num>
  <w:num w:numId="9">
    <w:abstractNumId w:val="17"/>
  </w:num>
  <w:num w:numId="10">
    <w:abstractNumId w:val="6"/>
  </w:num>
  <w:num w:numId="11">
    <w:abstractNumId w:val="2"/>
  </w:num>
  <w:num w:numId="12">
    <w:abstractNumId w:val="18"/>
  </w:num>
  <w:num w:numId="13">
    <w:abstractNumId w:val="14"/>
  </w:num>
  <w:num w:numId="14">
    <w:abstractNumId w:val="7"/>
  </w:num>
  <w:num w:numId="15">
    <w:abstractNumId w:val="13"/>
  </w:num>
  <w:num w:numId="16">
    <w:abstractNumId w:val="8"/>
  </w:num>
  <w:num w:numId="17">
    <w:abstractNumId w:val="5"/>
  </w:num>
  <w:num w:numId="18">
    <w:abstractNumId w:val="0"/>
  </w:num>
  <w:num w:numId="19">
    <w:abstractNumId w:val="10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2646D"/>
    <w:rsid w:val="00016B63"/>
    <w:rsid w:val="0002514C"/>
    <w:rsid w:val="00033C98"/>
    <w:rsid w:val="000376DC"/>
    <w:rsid w:val="000D7B6C"/>
    <w:rsid w:val="00274FF7"/>
    <w:rsid w:val="003771A2"/>
    <w:rsid w:val="00396993"/>
    <w:rsid w:val="003D5550"/>
    <w:rsid w:val="00452371"/>
    <w:rsid w:val="004C6A6C"/>
    <w:rsid w:val="005452AB"/>
    <w:rsid w:val="00576A82"/>
    <w:rsid w:val="005A03AB"/>
    <w:rsid w:val="006E56AD"/>
    <w:rsid w:val="0073229F"/>
    <w:rsid w:val="00B2646D"/>
    <w:rsid w:val="00B5535A"/>
    <w:rsid w:val="00B94734"/>
    <w:rsid w:val="00CE13F3"/>
    <w:rsid w:val="00D117ED"/>
    <w:rsid w:val="00D37885"/>
    <w:rsid w:val="00DF2855"/>
    <w:rsid w:val="00F4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455CC"/>
  </w:style>
  <w:style w:type="paragraph" w:styleId="Kop1">
    <w:name w:val="heading 1"/>
    <w:basedOn w:val="Standaard"/>
    <w:next w:val="Standaard"/>
    <w:link w:val="Kop1Char"/>
    <w:uiPriority w:val="9"/>
    <w:qFormat/>
    <w:rsid w:val="00576A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B2646D"/>
    <w:rPr>
      <w:color w:val="0000FF"/>
      <w:u w:val="single"/>
    </w:rPr>
  </w:style>
  <w:style w:type="character" w:customStyle="1" w:styleId="Kop1Char">
    <w:name w:val="Kop 1 Char"/>
    <w:basedOn w:val="Standaardalinea-lettertype"/>
    <w:link w:val="Kop1"/>
    <w:uiPriority w:val="9"/>
    <w:rsid w:val="00576A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ubmitted">
    <w:name w:val="submitted"/>
    <w:basedOn w:val="Standaardalinea-lettertype"/>
    <w:rsid w:val="003771A2"/>
  </w:style>
  <w:style w:type="paragraph" w:styleId="Normaalweb">
    <w:name w:val="Normal (Web)"/>
    <w:basedOn w:val="Standaard"/>
    <w:uiPriority w:val="99"/>
    <w:semiHidden/>
    <w:unhideWhenUsed/>
    <w:rsid w:val="00377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77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771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5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63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0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9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3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6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1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7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0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3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52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7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1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40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18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80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7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3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1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2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1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9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2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1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3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92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5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5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5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3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0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4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7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34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1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6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gs-schaakbond.nl/asp/wedstrijduitslagpersoonlive.asp?wedstrijd=13215" TargetMode="External"/><Relationship Id="rId18" Type="http://schemas.openxmlformats.org/officeDocument/2006/relationships/hyperlink" Target="http://www.sgs-schaakbond.nl/asp/wedstrijduitslagpersoonlive.asp?wedstrijd=13218" TargetMode="External"/><Relationship Id="rId26" Type="http://schemas.openxmlformats.org/officeDocument/2006/relationships/hyperlink" Target="http://www.sgs-schaakbond.nl/asp/teamseasonview.asp?team=239&amp;seizoen=91" TargetMode="External"/><Relationship Id="rId39" Type="http://schemas.openxmlformats.org/officeDocument/2006/relationships/hyperlink" Target="http://www.sgs-schaakbond.nl/asp/wedstrijduitslagpersoonlive.asp?wedstrijd=13338" TargetMode="External"/><Relationship Id="rId21" Type="http://schemas.openxmlformats.org/officeDocument/2006/relationships/hyperlink" Target="http://www.sgs-schaakbond.nl/asp/teamseasonview.asp?team=238&amp;seizoen=91" TargetMode="External"/><Relationship Id="rId34" Type="http://schemas.openxmlformats.org/officeDocument/2006/relationships/hyperlink" Target="http://www.sgs-schaakbond.nl/asp/wedstrijduitslagpersoonlive.asp?wedstrijd=13333" TargetMode="External"/><Relationship Id="rId42" Type="http://schemas.openxmlformats.org/officeDocument/2006/relationships/hyperlink" Target="http://www.sgs-schaakbond.nl/asp/wedstrijduitslagpersoonlive.asp?wedstrijd=13341" TargetMode="External"/><Relationship Id="rId47" Type="http://schemas.openxmlformats.org/officeDocument/2006/relationships/hyperlink" Target="http://www.sgs-schaakbond.nl/asp/wedstrijduitslagpersoonlive.asp?wedstrijd=13346" TargetMode="External"/><Relationship Id="rId50" Type="http://schemas.openxmlformats.org/officeDocument/2006/relationships/hyperlink" Target="http://www.sgs-schaakbond.nl/asp/wedstrijduitslagpersoonlive.asp?wedstrijd=13349" TargetMode="External"/><Relationship Id="rId55" Type="http://schemas.openxmlformats.org/officeDocument/2006/relationships/hyperlink" Target="http://www.sgs-schaakbond.nl/asp/wedstrijduitslagpersoonlive.asp?wedstrijd=13355" TargetMode="External"/><Relationship Id="rId7" Type="http://schemas.openxmlformats.org/officeDocument/2006/relationships/hyperlink" Target="http://www.sgs-schaakbond.nl/asp/teamseasonview.asp?team=210&amp;seizoen=91" TargetMode="External"/><Relationship Id="rId12" Type="http://schemas.openxmlformats.org/officeDocument/2006/relationships/hyperlink" Target="http://www.sgs-schaakbond.nl/asp/wedstrijduitslagpersoonlive.asp?wedstrijd=13212" TargetMode="External"/><Relationship Id="rId17" Type="http://schemas.openxmlformats.org/officeDocument/2006/relationships/hyperlink" Target="http://www.sgs-schaakbond.nl/asp/wedstrijduitslagpersoonlive.asp?wedstrijd=13219" TargetMode="External"/><Relationship Id="rId25" Type="http://schemas.openxmlformats.org/officeDocument/2006/relationships/hyperlink" Target="http://www.sgs-schaakbond.nl/asp/teamseasonview.asp?team=219&amp;seizoen=91" TargetMode="External"/><Relationship Id="rId33" Type="http://schemas.openxmlformats.org/officeDocument/2006/relationships/hyperlink" Target="http://www.sgs-schaakbond.nl/asp/wedstrijduitslagpersoonlive.asp?wedstrijd=13332" TargetMode="External"/><Relationship Id="rId38" Type="http://schemas.openxmlformats.org/officeDocument/2006/relationships/hyperlink" Target="http://www.sgs-schaakbond.nl/asp/wedstrijduitslagpersoonlive.asp?wedstrijd=13337" TargetMode="External"/><Relationship Id="rId46" Type="http://schemas.openxmlformats.org/officeDocument/2006/relationships/hyperlink" Target="http://www.sgs-schaakbond.nl/asp/wedstrijduitslagpersoonlive.asp?wedstrijd=1334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gs-schaakbond.nl/asp/wedstrijduitslagpersoonlive.asp?wedstrijd=13217" TargetMode="External"/><Relationship Id="rId20" Type="http://schemas.openxmlformats.org/officeDocument/2006/relationships/hyperlink" Target="http://www.sgs-schaakbond.nl/asp/wedstrijduitslagpersoonlive.asp?wedstrijd=13220" TargetMode="External"/><Relationship Id="rId29" Type="http://schemas.openxmlformats.org/officeDocument/2006/relationships/hyperlink" Target="http://www.sgs-schaakbond.nl/asp/wedstrijduitslagpersoonlive.asp?wedstrijd=13328" TargetMode="External"/><Relationship Id="rId41" Type="http://schemas.openxmlformats.org/officeDocument/2006/relationships/hyperlink" Target="http://www.sgs-schaakbond.nl/asp/wedstrijduitslagpersoonlive.asp?wedstrijd=13340" TargetMode="External"/><Relationship Id="rId54" Type="http://schemas.openxmlformats.org/officeDocument/2006/relationships/hyperlink" Target="http://www.sgs-schaakbond.nl/asp/wedstrijduitslagpersoonlive.asp?wedstrijd=1335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gs-schaakbond.nl/asp/teamseasonview.asp?team=495&amp;seizoen=91" TargetMode="External"/><Relationship Id="rId11" Type="http://schemas.openxmlformats.org/officeDocument/2006/relationships/hyperlink" Target="http://www.sgs-schaakbond.nl/asp/wedstrijduitslagpersoonlive.asp?wedstrijd=13213" TargetMode="External"/><Relationship Id="rId24" Type="http://schemas.openxmlformats.org/officeDocument/2006/relationships/hyperlink" Target="http://www.sgs-schaakbond.nl/asp/teamseasonview.asp?team=401&amp;seizoen=91" TargetMode="External"/><Relationship Id="rId32" Type="http://schemas.openxmlformats.org/officeDocument/2006/relationships/hyperlink" Target="http://www.sgs-schaakbond.nl/asp/wedstrijduitslagpersoonlive.asp?wedstrijd=13331" TargetMode="External"/><Relationship Id="rId37" Type="http://schemas.openxmlformats.org/officeDocument/2006/relationships/hyperlink" Target="http://www.sgs-schaakbond.nl/asp/wedstrijduitslagpersoonlive.asp?wedstrijd=13336" TargetMode="External"/><Relationship Id="rId40" Type="http://schemas.openxmlformats.org/officeDocument/2006/relationships/hyperlink" Target="http://www.sgs-schaakbond.nl/asp/wedstrijduitslagpersoonlive.asp?wedstrijd=13339" TargetMode="External"/><Relationship Id="rId45" Type="http://schemas.openxmlformats.org/officeDocument/2006/relationships/hyperlink" Target="http://www.sgs-schaakbond.nl/asp/wedstrijduitslagpersoonlive.asp?wedstrijd=13344" TargetMode="External"/><Relationship Id="rId53" Type="http://schemas.openxmlformats.org/officeDocument/2006/relationships/hyperlink" Target="http://www.sgs-schaakbond.nl/asp/wedstrijduitslagpersoonlive.asp?wedstrijd=13352" TargetMode="External"/><Relationship Id="rId58" Type="http://schemas.openxmlformats.org/officeDocument/2006/relationships/theme" Target="theme/theme1.xml"/><Relationship Id="rId5" Type="http://schemas.openxmlformats.org/officeDocument/2006/relationships/hyperlink" Target="http://www.sgs-schaakbond.nl/asp/teamseasonview.asp?team=186&amp;seizoen=91" TargetMode="External"/><Relationship Id="rId15" Type="http://schemas.openxmlformats.org/officeDocument/2006/relationships/hyperlink" Target="http://www.sgs-schaakbond.nl/asp/wedstrijduitslagpersoonlive.asp?wedstrijd=13216" TargetMode="External"/><Relationship Id="rId23" Type="http://schemas.openxmlformats.org/officeDocument/2006/relationships/hyperlink" Target="http://www.sgs-schaakbond.nl/asp/teamseasonview.asp?team=192&amp;seizoen=91" TargetMode="External"/><Relationship Id="rId28" Type="http://schemas.openxmlformats.org/officeDocument/2006/relationships/hyperlink" Target="http://www.sgs-schaakbond.nl/asp/teamseasonview.asp?team=452&amp;seizoen=91" TargetMode="External"/><Relationship Id="rId36" Type="http://schemas.openxmlformats.org/officeDocument/2006/relationships/hyperlink" Target="http://www.sgs-schaakbond.nl/asp/wedstrijduitslagpersoonlive.asp?wedstrijd=13335" TargetMode="External"/><Relationship Id="rId49" Type="http://schemas.openxmlformats.org/officeDocument/2006/relationships/hyperlink" Target="http://www.sgs-schaakbond.nl/asp/wedstrijduitslagpersoonlive.asp?wedstrijd=13348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sgs-schaakbond.nl/asp/wedstrijduitslagpersoonlive.asp?wedstrijd=13211" TargetMode="External"/><Relationship Id="rId19" Type="http://schemas.openxmlformats.org/officeDocument/2006/relationships/hyperlink" Target="http://www.sgs-schaakbond.nl/asp/wedstrijduitslagpersoonlive.asp?wedstrijd=13221" TargetMode="External"/><Relationship Id="rId31" Type="http://schemas.openxmlformats.org/officeDocument/2006/relationships/hyperlink" Target="http://www.sgs-schaakbond.nl/asp/wedstrijduitslagpersoonlive.asp?wedstrijd=13330" TargetMode="External"/><Relationship Id="rId44" Type="http://schemas.openxmlformats.org/officeDocument/2006/relationships/hyperlink" Target="http://www.sgs-schaakbond.nl/asp/wedstrijduitslagpersoonlive.asp?wedstrijd=13343" TargetMode="External"/><Relationship Id="rId52" Type="http://schemas.openxmlformats.org/officeDocument/2006/relationships/hyperlink" Target="http://www.sgs-schaakbond.nl/asp/wedstrijduitslagpersoonlive.asp?wedstrijd=133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gs-schaakbond.nl/asp/wedstrijduitslagpersoonlive.asp?wedstrijd=13210" TargetMode="External"/><Relationship Id="rId14" Type="http://schemas.openxmlformats.org/officeDocument/2006/relationships/hyperlink" Target="http://www.sgs-schaakbond.nl/asp/wedstrijduitslagpersoonlive.asp?wedstrijd=13214" TargetMode="External"/><Relationship Id="rId22" Type="http://schemas.openxmlformats.org/officeDocument/2006/relationships/hyperlink" Target="http://www.sgs-schaakbond.nl/asp/teamseasonview.asp?team=499&amp;seizoen=91" TargetMode="External"/><Relationship Id="rId27" Type="http://schemas.openxmlformats.org/officeDocument/2006/relationships/hyperlink" Target="http://www.sgs-schaakbond.nl/asp/teamseasonview.asp?team=224&amp;seizoen=91" TargetMode="External"/><Relationship Id="rId30" Type="http://schemas.openxmlformats.org/officeDocument/2006/relationships/hyperlink" Target="http://www.sgs-schaakbond.nl/asp/wedstrijduitslagpersoonlive.asp?wedstrijd=13329" TargetMode="External"/><Relationship Id="rId35" Type="http://schemas.openxmlformats.org/officeDocument/2006/relationships/hyperlink" Target="http://www.sgs-schaakbond.nl/asp/wedstrijduitslagpersoonlive.asp?wedstrijd=13334" TargetMode="External"/><Relationship Id="rId43" Type="http://schemas.openxmlformats.org/officeDocument/2006/relationships/hyperlink" Target="http://www.sgs-schaakbond.nl/asp/wedstrijduitslagpersoonlive.asp?wedstrijd=13342" TargetMode="External"/><Relationship Id="rId48" Type="http://schemas.openxmlformats.org/officeDocument/2006/relationships/hyperlink" Target="http://www.sgs-schaakbond.nl/asp/wedstrijduitslagpersoonlive.asp?wedstrijd=13347" TargetMode="External"/><Relationship Id="rId56" Type="http://schemas.openxmlformats.org/officeDocument/2006/relationships/hyperlink" Target="http://www.sgs-schaakbond.nl/asp/wedstrijduitslagpersoonlive.asp?wedstrijd=13354" TargetMode="External"/><Relationship Id="rId8" Type="http://schemas.openxmlformats.org/officeDocument/2006/relationships/hyperlink" Target="http://www.sgs-schaakbond.nl/asp/teamseasonview.asp?team=377&amp;seizoen=91" TargetMode="External"/><Relationship Id="rId51" Type="http://schemas.openxmlformats.org/officeDocument/2006/relationships/hyperlink" Target="http://www.sgs-schaakbond.nl/asp/wedstrijduitslagpersoonlive.asp?wedstrijd=13351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7</Pages>
  <Words>1883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 1</dc:creator>
  <cp:lastModifiedBy>Dirk 1</cp:lastModifiedBy>
  <cp:revision>9</cp:revision>
  <dcterms:created xsi:type="dcterms:W3CDTF">2010-08-03T20:44:00Z</dcterms:created>
  <dcterms:modified xsi:type="dcterms:W3CDTF">2013-01-02T09:33:00Z</dcterms:modified>
</cp:coreProperties>
</file>